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4A" w:rsidRDefault="00FA5D5B" w:rsidP="00FA5D5B">
      <w:pPr>
        <w:jc w:val="center"/>
      </w:pPr>
      <w:r w:rsidRPr="00FA5D5B">
        <w:rPr>
          <w:b/>
          <w:color w:val="00B050"/>
          <w:sz w:val="32"/>
        </w:rPr>
        <w:t>Help Wanted! Have you ever wanted to help Santa and be an elf</w:t>
      </w:r>
      <w:r w:rsidRPr="00FA5D5B">
        <w:rPr>
          <w:b/>
          <w:color w:val="00B050"/>
          <w:sz w:val="36"/>
        </w:rPr>
        <w:t>?</w:t>
      </w:r>
      <w:r>
        <w:rPr>
          <w:noProof/>
        </w:rPr>
        <w:drawing>
          <wp:inline distT="0" distB="0" distL="0" distR="0">
            <wp:extent cx="1727085" cy="20070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post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8880" cy="2032337"/>
                    </a:xfrm>
                    <a:prstGeom prst="rect">
                      <a:avLst/>
                    </a:prstGeom>
                  </pic:spPr>
                </pic:pic>
              </a:graphicData>
            </a:graphic>
          </wp:inline>
        </w:drawing>
      </w:r>
    </w:p>
    <w:p w:rsidR="00FA5D5B" w:rsidRDefault="00FA5D5B">
      <w:r>
        <w:t xml:space="preserve">Did you know Santa lives in Phoenixville? That’s right, and she has a bunch of elves too! Yes, Santa is alive and well and this year is making her list and checking it twice and making wishes come true for local children. And thanks to </w:t>
      </w:r>
      <w:r w:rsidRPr="00FA5D5B">
        <w:rPr>
          <w:b/>
          <w:color w:val="00B050"/>
          <w:sz w:val="28"/>
        </w:rPr>
        <w:t>Stirling Storage</w:t>
      </w:r>
      <w:r>
        <w:t>, Santa has a workshop RIGHT HERE!!</w:t>
      </w:r>
    </w:p>
    <w:p w:rsidR="00FA5D5B" w:rsidRDefault="00FA5D5B">
      <w:r>
        <w:t xml:space="preserve">Our mission is to help every family enjoy the magic of Christmas and the holiday season. </w:t>
      </w:r>
    </w:p>
    <w:p w:rsidR="00FA5D5B" w:rsidRDefault="00FA5D5B">
      <w:r>
        <w:t xml:space="preserve">We have a list of children and their wish lists at </w:t>
      </w:r>
      <w:hyperlink r:id="rId8" w:history="1">
        <w:r w:rsidRPr="004004A2">
          <w:rPr>
            <w:rStyle w:val="Hyperlink"/>
          </w:rPr>
          <w:t>www.opelves.com</w:t>
        </w:r>
      </w:hyperlink>
    </w:p>
    <w:p w:rsidR="00FA5D5B" w:rsidRDefault="00FA5D5B">
      <w:r>
        <w:t>You can help in one of three ways:</w:t>
      </w:r>
    </w:p>
    <w:p w:rsidR="00FA5D5B" w:rsidRDefault="00FA5D5B" w:rsidP="00FA5D5B">
      <w:pPr>
        <w:pStyle w:val="ListParagraph"/>
        <w:numPr>
          <w:ilvl w:val="0"/>
          <w:numId w:val="1"/>
        </w:numPr>
      </w:pPr>
      <w:r>
        <w:t xml:space="preserve">Adopt a child and </w:t>
      </w:r>
      <w:bookmarkStart w:id="0" w:name="_GoBack"/>
      <w:bookmarkEnd w:id="0"/>
      <w:r>
        <w:t xml:space="preserve">purchase an item or more from their wish list (we suggest a budget of $150 per child), items can be dropped off at Stirling Storage, </w:t>
      </w:r>
      <w:r w:rsidR="00345689">
        <w:t>305 Kimberton Road. Ask at the office for the Operation Phoenixville Elves dropoff.</w:t>
      </w:r>
    </w:p>
    <w:p w:rsidR="00FA5D5B" w:rsidRDefault="00FA5D5B" w:rsidP="00FA5D5B">
      <w:pPr>
        <w:pStyle w:val="ListParagraph"/>
        <w:numPr>
          <w:ilvl w:val="1"/>
          <w:numId w:val="1"/>
        </w:numPr>
      </w:pPr>
      <w:r>
        <w:t>Help purchase PJ’s, clothes, socks and underwear for children needing those</w:t>
      </w:r>
    </w:p>
    <w:p w:rsidR="00FA5D5B" w:rsidRDefault="00FA5D5B" w:rsidP="00FA5D5B">
      <w:pPr>
        <w:pStyle w:val="ListParagraph"/>
        <w:numPr>
          <w:ilvl w:val="1"/>
          <w:numId w:val="1"/>
        </w:numPr>
      </w:pPr>
      <w:r>
        <w:t>Purchase winter coats, boots and snow pants for those who need it</w:t>
      </w:r>
    </w:p>
    <w:p w:rsidR="00FA5D5B" w:rsidRDefault="00FA5D5B" w:rsidP="00FA5D5B">
      <w:pPr>
        <w:pStyle w:val="ListParagraph"/>
        <w:numPr>
          <w:ilvl w:val="0"/>
          <w:numId w:val="1"/>
        </w:numPr>
      </w:pPr>
      <w:r>
        <w:t xml:space="preserve">Donate toward the cost of these items at our website, </w:t>
      </w:r>
      <w:hyperlink r:id="rId9" w:history="1">
        <w:r w:rsidRPr="004004A2">
          <w:rPr>
            <w:rStyle w:val="Hyperlink"/>
          </w:rPr>
          <w:t>www.opelves.com</w:t>
        </w:r>
      </w:hyperlink>
    </w:p>
    <w:p w:rsidR="00FA5D5B" w:rsidRDefault="00FA5D5B" w:rsidP="00FA5D5B">
      <w:pPr>
        <w:pStyle w:val="ListParagraph"/>
        <w:numPr>
          <w:ilvl w:val="0"/>
          <w:numId w:val="1"/>
        </w:numPr>
      </w:pPr>
      <w:r>
        <w:t>Join us at one of our Community Wrapping Parties at the Great American Pub:</w:t>
      </w:r>
    </w:p>
    <w:p w:rsidR="00FA5D5B" w:rsidRDefault="001156E1" w:rsidP="00FA5D5B">
      <w:pPr>
        <w:pStyle w:val="ListParagraph"/>
        <w:numPr>
          <w:ilvl w:val="1"/>
          <w:numId w:val="1"/>
        </w:numPr>
      </w:pPr>
      <w:r>
        <w:t xml:space="preserve">Dec. </w:t>
      </w:r>
      <w:r w:rsidR="00FA5D5B">
        <w:t>10</w:t>
      </w:r>
      <w:r>
        <w:t>th</w:t>
      </w:r>
      <w:r w:rsidR="00FA5D5B">
        <w:t>, 12 to 5</w:t>
      </w:r>
      <w:r>
        <w:t xml:space="preserve"> pm</w:t>
      </w:r>
    </w:p>
    <w:p w:rsidR="00FA5D5B" w:rsidRDefault="001156E1" w:rsidP="00FA5D5B">
      <w:pPr>
        <w:pStyle w:val="ListParagraph"/>
        <w:numPr>
          <w:ilvl w:val="1"/>
          <w:numId w:val="1"/>
        </w:numPr>
      </w:pPr>
      <w:r>
        <w:t>Dec. 17</w:t>
      </w:r>
      <w:r w:rsidR="00FA5D5B">
        <w:t>, 12 to 5</w:t>
      </w:r>
      <w:r>
        <w:t xml:space="preserve"> pm</w:t>
      </w:r>
    </w:p>
    <w:tbl>
      <w:tblPr>
        <w:tblW w:w="0" w:type="auto"/>
        <w:tblCellMar>
          <w:top w:w="15" w:type="dxa"/>
          <w:left w:w="15" w:type="dxa"/>
          <w:bottom w:w="15" w:type="dxa"/>
          <w:right w:w="15" w:type="dxa"/>
        </w:tblCellMar>
        <w:tblLook w:val="04A0"/>
      </w:tblPr>
      <w:tblGrid>
        <w:gridCol w:w="4783"/>
        <w:gridCol w:w="6"/>
      </w:tblGrid>
      <w:tr w:rsidR="001156E1" w:rsidTr="001156E1">
        <w:tc>
          <w:tcPr>
            <w:tcW w:w="0" w:type="auto"/>
            <w:tcMar>
              <w:top w:w="0" w:type="dxa"/>
              <w:left w:w="0" w:type="dxa"/>
              <w:bottom w:w="0" w:type="dxa"/>
              <w:right w:w="120" w:type="dxa"/>
            </w:tcMar>
            <w:vAlign w:val="center"/>
            <w:hideMark/>
          </w:tcPr>
          <w:p w:rsidR="001156E1" w:rsidRDefault="001156E1" w:rsidP="001156E1">
            <w:pPr>
              <w:shd w:val="clear" w:color="auto" w:fill="FFFFFF"/>
              <w:spacing w:before="105"/>
              <w:ind w:left="360"/>
              <w:rPr>
                <w:b/>
                <w:bCs/>
                <w:color w:val="000000"/>
                <w:sz w:val="24"/>
                <w:szCs w:val="24"/>
              </w:rPr>
            </w:pPr>
            <w:r w:rsidRPr="001156E1">
              <w:rPr>
                <w:rStyle w:val="xdb"/>
                <w:rFonts w:ascii="Arial" w:hAnsi="Arial" w:cs="Arial"/>
                <w:b/>
                <w:bCs/>
                <w:color w:val="222222"/>
                <w:sz w:val="20"/>
                <w:szCs w:val="20"/>
              </w:rPr>
              <w:t>Address: </w:t>
            </w:r>
            <w:r w:rsidRPr="001156E1">
              <w:rPr>
                <w:rStyle w:val="xbe"/>
                <w:rFonts w:ascii="Arial" w:hAnsi="Arial" w:cs="Arial"/>
                <w:color w:val="222222"/>
                <w:sz w:val="20"/>
                <w:szCs w:val="20"/>
              </w:rPr>
              <w:t>148 Bridge St, Phoenixville, PA 19460</w:t>
            </w:r>
            <w:r>
              <w:rPr>
                <w:rStyle w:val="xbe"/>
                <w:rFonts w:ascii="Arial" w:hAnsi="Arial" w:cs="Arial"/>
                <w:color w:val="222222"/>
                <w:sz w:val="20"/>
                <w:szCs w:val="20"/>
              </w:rPr>
              <w:br/>
            </w:r>
            <w:r w:rsidRPr="001156E1">
              <w:rPr>
                <w:rStyle w:val="xdb"/>
                <w:rFonts w:ascii="Arial" w:hAnsi="Arial" w:cs="Arial"/>
                <w:b/>
                <w:bCs/>
                <w:color w:val="222222"/>
                <w:sz w:val="20"/>
                <w:szCs w:val="20"/>
              </w:rPr>
              <w:t>Phone: </w:t>
            </w:r>
            <w:r w:rsidRPr="001156E1">
              <w:rPr>
                <w:rStyle w:val="xbe"/>
                <w:rFonts w:ascii="Arial" w:hAnsi="Arial" w:cs="Arial"/>
                <w:color w:val="222222"/>
                <w:sz w:val="20"/>
                <w:szCs w:val="20"/>
              </w:rPr>
              <w:t>(610) 917-3333</w:t>
            </w:r>
          </w:p>
        </w:tc>
        <w:tc>
          <w:tcPr>
            <w:tcW w:w="0" w:type="auto"/>
            <w:tcMar>
              <w:top w:w="0" w:type="dxa"/>
              <w:left w:w="0" w:type="dxa"/>
              <w:bottom w:w="0" w:type="dxa"/>
              <w:right w:w="0" w:type="dxa"/>
            </w:tcMar>
            <w:vAlign w:val="center"/>
            <w:hideMark/>
          </w:tcPr>
          <w:p w:rsidR="001156E1" w:rsidRDefault="001156E1" w:rsidP="001156E1">
            <w:pPr>
              <w:spacing w:before="45"/>
              <w:rPr>
                <w:b/>
                <w:bCs/>
                <w:color w:val="000000"/>
                <w:sz w:val="24"/>
                <w:szCs w:val="24"/>
              </w:rPr>
            </w:pPr>
          </w:p>
        </w:tc>
      </w:tr>
      <w:tr w:rsidR="001156E1" w:rsidTr="001156E1">
        <w:tc>
          <w:tcPr>
            <w:tcW w:w="0" w:type="auto"/>
            <w:tcMar>
              <w:top w:w="0" w:type="dxa"/>
              <w:left w:w="0" w:type="dxa"/>
              <w:bottom w:w="0" w:type="dxa"/>
              <w:right w:w="120" w:type="dxa"/>
            </w:tcMar>
            <w:vAlign w:val="center"/>
            <w:hideMark/>
          </w:tcPr>
          <w:p w:rsidR="001156E1" w:rsidRDefault="001156E1" w:rsidP="001156E1">
            <w:pPr>
              <w:spacing w:before="45"/>
              <w:rPr>
                <w:sz w:val="24"/>
                <w:szCs w:val="24"/>
              </w:rPr>
            </w:pPr>
          </w:p>
        </w:tc>
        <w:tc>
          <w:tcPr>
            <w:tcW w:w="0" w:type="auto"/>
            <w:tcMar>
              <w:top w:w="0" w:type="dxa"/>
              <w:left w:w="0" w:type="dxa"/>
              <w:bottom w:w="0" w:type="dxa"/>
              <w:right w:w="0" w:type="dxa"/>
            </w:tcMar>
            <w:vAlign w:val="center"/>
            <w:hideMark/>
          </w:tcPr>
          <w:p w:rsidR="001156E1" w:rsidRDefault="001156E1" w:rsidP="001156E1">
            <w:pPr>
              <w:spacing w:before="45"/>
              <w:rPr>
                <w:sz w:val="24"/>
                <w:szCs w:val="24"/>
              </w:rPr>
            </w:pPr>
          </w:p>
        </w:tc>
      </w:tr>
      <w:tr w:rsidR="001156E1" w:rsidTr="001156E1">
        <w:tc>
          <w:tcPr>
            <w:tcW w:w="0" w:type="auto"/>
            <w:tcMar>
              <w:top w:w="0" w:type="dxa"/>
              <w:left w:w="0" w:type="dxa"/>
              <w:bottom w:w="0" w:type="dxa"/>
              <w:right w:w="120" w:type="dxa"/>
            </w:tcMar>
            <w:vAlign w:val="center"/>
            <w:hideMark/>
          </w:tcPr>
          <w:p w:rsidR="001156E1" w:rsidRDefault="001156E1" w:rsidP="001156E1">
            <w:pPr>
              <w:spacing w:before="45"/>
              <w:rPr>
                <w:sz w:val="24"/>
                <w:szCs w:val="24"/>
              </w:rPr>
            </w:pPr>
          </w:p>
        </w:tc>
        <w:tc>
          <w:tcPr>
            <w:tcW w:w="0" w:type="auto"/>
            <w:tcMar>
              <w:top w:w="0" w:type="dxa"/>
              <w:left w:w="0" w:type="dxa"/>
              <w:bottom w:w="0" w:type="dxa"/>
              <w:right w:w="0" w:type="dxa"/>
            </w:tcMar>
            <w:vAlign w:val="center"/>
            <w:hideMark/>
          </w:tcPr>
          <w:p w:rsidR="001156E1" w:rsidRDefault="001156E1" w:rsidP="001156E1">
            <w:pPr>
              <w:spacing w:before="45"/>
              <w:rPr>
                <w:sz w:val="24"/>
                <w:szCs w:val="24"/>
              </w:rPr>
            </w:pPr>
          </w:p>
        </w:tc>
      </w:tr>
      <w:tr w:rsidR="001156E1" w:rsidTr="001156E1">
        <w:tc>
          <w:tcPr>
            <w:tcW w:w="0" w:type="auto"/>
            <w:tcMar>
              <w:top w:w="0" w:type="dxa"/>
              <w:left w:w="0" w:type="dxa"/>
              <w:bottom w:w="0" w:type="dxa"/>
              <w:right w:w="120" w:type="dxa"/>
            </w:tcMar>
            <w:vAlign w:val="center"/>
            <w:hideMark/>
          </w:tcPr>
          <w:p w:rsidR="001156E1" w:rsidRDefault="001156E1" w:rsidP="001156E1">
            <w:pPr>
              <w:spacing w:before="45"/>
              <w:rPr>
                <w:sz w:val="24"/>
                <w:szCs w:val="24"/>
              </w:rPr>
            </w:pPr>
          </w:p>
        </w:tc>
        <w:tc>
          <w:tcPr>
            <w:tcW w:w="0" w:type="auto"/>
            <w:tcMar>
              <w:top w:w="0" w:type="dxa"/>
              <w:left w:w="0" w:type="dxa"/>
              <w:bottom w:w="0" w:type="dxa"/>
              <w:right w:w="0" w:type="dxa"/>
            </w:tcMar>
            <w:vAlign w:val="center"/>
            <w:hideMark/>
          </w:tcPr>
          <w:p w:rsidR="001156E1" w:rsidRDefault="001156E1" w:rsidP="001156E1">
            <w:pPr>
              <w:spacing w:before="45"/>
              <w:rPr>
                <w:sz w:val="24"/>
                <w:szCs w:val="24"/>
              </w:rPr>
            </w:pPr>
          </w:p>
        </w:tc>
      </w:tr>
      <w:tr w:rsidR="001156E1" w:rsidTr="001156E1">
        <w:tc>
          <w:tcPr>
            <w:tcW w:w="0" w:type="auto"/>
            <w:tcMar>
              <w:top w:w="0" w:type="dxa"/>
              <w:left w:w="0" w:type="dxa"/>
              <w:bottom w:w="0" w:type="dxa"/>
              <w:right w:w="120" w:type="dxa"/>
            </w:tcMar>
            <w:vAlign w:val="center"/>
            <w:hideMark/>
          </w:tcPr>
          <w:p w:rsidR="001156E1" w:rsidRDefault="001156E1" w:rsidP="001156E1">
            <w:pPr>
              <w:spacing w:before="45"/>
              <w:rPr>
                <w:sz w:val="24"/>
                <w:szCs w:val="24"/>
              </w:rPr>
            </w:pPr>
          </w:p>
        </w:tc>
        <w:tc>
          <w:tcPr>
            <w:tcW w:w="0" w:type="auto"/>
            <w:tcMar>
              <w:top w:w="0" w:type="dxa"/>
              <w:left w:w="0" w:type="dxa"/>
              <w:bottom w:w="0" w:type="dxa"/>
              <w:right w:w="0" w:type="dxa"/>
            </w:tcMar>
            <w:vAlign w:val="center"/>
            <w:hideMark/>
          </w:tcPr>
          <w:p w:rsidR="001156E1" w:rsidRDefault="001156E1" w:rsidP="001156E1">
            <w:pPr>
              <w:spacing w:before="45"/>
              <w:rPr>
                <w:sz w:val="24"/>
                <w:szCs w:val="24"/>
              </w:rPr>
            </w:pPr>
          </w:p>
        </w:tc>
      </w:tr>
      <w:tr w:rsidR="001156E1" w:rsidTr="001156E1">
        <w:tc>
          <w:tcPr>
            <w:tcW w:w="0" w:type="auto"/>
            <w:tcMar>
              <w:top w:w="0" w:type="dxa"/>
              <w:left w:w="0" w:type="dxa"/>
              <w:bottom w:w="0" w:type="dxa"/>
              <w:right w:w="120" w:type="dxa"/>
            </w:tcMar>
            <w:vAlign w:val="center"/>
            <w:hideMark/>
          </w:tcPr>
          <w:p w:rsidR="001156E1" w:rsidRDefault="001156E1" w:rsidP="001156E1">
            <w:pPr>
              <w:spacing w:before="45"/>
              <w:rPr>
                <w:sz w:val="24"/>
                <w:szCs w:val="24"/>
              </w:rPr>
            </w:pPr>
          </w:p>
        </w:tc>
        <w:tc>
          <w:tcPr>
            <w:tcW w:w="0" w:type="auto"/>
            <w:tcMar>
              <w:top w:w="0" w:type="dxa"/>
              <w:left w:w="0" w:type="dxa"/>
              <w:bottom w:w="0" w:type="dxa"/>
              <w:right w:w="0" w:type="dxa"/>
            </w:tcMar>
            <w:vAlign w:val="center"/>
            <w:hideMark/>
          </w:tcPr>
          <w:p w:rsidR="001156E1" w:rsidRDefault="001156E1" w:rsidP="001156E1">
            <w:pPr>
              <w:spacing w:before="45"/>
              <w:rPr>
                <w:sz w:val="24"/>
                <w:szCs w:val="24"/>
              </w:rPr>
            </w:pPr>
          </w:p>
        </w:tc>
      </w:tr>
      <w:tr w:rsidR="001156E1" w:rsidTr="001156E1">
        <w:tc>
          <w:tcPr>
            <w:tcW w:w="0" w:type="auto"/>
            <w:tcMar>
              <w:top w:w="0" w:type="dxa"/>
              <w:left w:w="0" w:type="dxa"/>
              <w:bottom w:w="0" w:type="dxa"/>
              <w:right w:w="120" w:type="dxa"/>
            </w:tcMar>
            <w:vAlign w:val="center"/>
            <w:hideMark/>
          </w:tcPr>
          <w:p w:rsidR="001156E1" w:rsidRDefault="001156E1" w:rsidP="001156E1">
            <w:pPr>
              <w:spacing w:before="45"/>
              <w:rPr>
                <w:sz w:val="24"/>
                <w:szCs w:val="24"/>
              </w:rPr>
            </w:pPr>
          </w:p>
        </w:tc>
        <w:tc>
          <w:tcPr>
            <w:tcW w:w="0" w:type="auto"/>
            <w:tcMar>
              <w:top w:w="0" w:type="dxa"/>
              <w:left w:w="0" w:type="dxa"/>
              <w:bottom w:w="0" w:type="dxa"/>
              <w:right w:w="0" w:type="dxa"/>
            </w:tcMar>
            <w:vAlign w:val="center"/>
            <w:hideMark/>
          </w:tcPr>
          <w:p w:rsidR="001156E1" w:rsidRDefault="001156E1" w:rsidP="001156E1">
            <w:pPr>
              <w:spacing w:before="45"/>
              <w:rPr>
                <w:sz w:val="24"/>
                <w:szCs w:val="24"/>
              </w:rPr>
            </w:pPr>
          </w:p>
        </w:tc>
      </w:tr>
    </w:tbl>
    <w:p w:rsidR="00FA5D5B" w:rsidRDefault="00FA5D5B" w:rsidP="00FA5D5B">
      <w:pPr>
        <w:pStyle w:val="ListParagraph"/>
        <w:ind w:left="1440"/>
      </w:pPr>
    </w:p>
    <w:p w:rsidR="00FA5D5B" w:rsidRPr="00FA5D5B" w:rsidRDefault="00FA5D5B" w:rsidP="00345689">
      <w:pPr>
        <w:pStyle w:val="ListParagraph"/>
        <w:ind w:left="1440"/>
        <w:jc w:val="center"/>
        <w:rPr>
          <w:b/>
          <w:color w:val="00B050"/>
          <w:sz w:val="36"/>
        </w:rPr>
      </w:pPr>
      <w:r w:rsidRPr="00FA5D5B">
        <w:rPr>
          <w:b/>
          <w:color w:val="FF0000"/>
          <w:sz w:val="36"/>
        </w:rPr>
        <w:t xml:space="preserve">For more information on helping, visit </w:t>
      </w:r>
      <w:hyperlink r:id="rId10" w:history="1">
        <w:r w:rsidRPr="00FA5D5B">
          <w:rPr>
            <w:rStyle w:val="Hyperlink"/>
            <w:b/>
            <w:color w:val="FF0000"/>
            <w:sz w:val="36"/>
          </w:rPr>
          <w:t>www.opelves.com</w:t>
        </w:r>
      </w:hyperlink>
    </w:p>
    <w:sectPr w:rsidR="00FA5D5B" w:rsidRPr="00FA5D5B" w:rsidSect="0096752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0F" w:rsidRDefault="00355B0F" w:rsidP="001156E1">
      <w:pPr>
        <w:spacing w:after="0" w:line="240" w:lineRule="auto"/>
      </w:pPr>
      <w:r>
        <w:separator/>
      </w:r>
    </w:p>
  </w:endnote>
  <w:endnote w:type="continuationSeparator" w:id="0">
    <w:p w:rsidR="00355B0F" w:rsidRDefault="00355B0F" w:rsidP="00115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E1" w:rsidRPr="00FA5D5B" w:rsidRDefault="001156E1" w:rsidP="001156E1">
    <w:pPr>
      <w:pStyle w:val="ListParagraph"/>
      <w:ind w:left="1440"/>
      <w:jc w:val="center"/>
      <w:rPr>
        <w:b/>
        <w:color w:val="00B050"/>
        <w:sz w:val="36"/>
      </w:rPr>
    </w:pPr>
    <w:r w:rsidRPr="00FA5D5B">
      <w:rPr>
        <w:b/>
        <w:color w:val="00B050"/>
        <w:sz w:val="36"/>
      </w:rPr>
      <w:t>Thank you and have a very Merry Christmas, Happy Hanukkah and Joyous Kwanza!</w:t>
    </w:r>
  </w:p>
  <w:p w:rsidR="001156E1" w:rsidRDefault="001156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0F" w:rsidRDefault="00355B0F" w:rsidP="001156E1">
      <w:pPr>
        <w:spacing w:after="0" w:line="240" w:lineRule="auto"/>
      </w:pPr>
      <w:r>
        <w:separator/>
      </w:r>
    </w:p>
  </w:footnote>
  <w:footnote w:type="continuationSeparator" w:id="0">
    <w:p w:rsidR="00355B0F" w:rsidRDefault="00355B0F" w:rsidP="00115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E1" w:rsidRDefault="001156E1" w:rsidP="001156E1">
    <w:pPr>
      <w:jc w:val="center"/>
      <w:rPr>
        <w:rFonts w:ascii="Harrington" w:hAnsi="Harrington"/>
        <w:b/>
        <w:color w:val="FF0000"/>
        <w:sz w:val="72"/>
      </w:rPr>
    </w:pPr>
    <w:r w:rsidRPr="00FA5D5B">
      <w:rPr>
        <w:rFonts w:ascii="Harrington" w:hAnsi="Harrington"/>
        <w:b/>
        <w:color w:val="FF0000"/>
        <w:sz w:val="72"/>
      </w:rPr>
      <w:t>Operation Phoenixville Elves</w:t>
    </w:r>
  </w:p>
  <w:p w:rsidR="001156E1" w:rsidRDefault="00115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25FB9"/>
    <w:multiLevelType w:val="hybridMultilevel"/>
    <w:tmpl w:val="EBEA2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5D5B"/>
    <w:rsid w:val="001156E1"/>
    <w:rsid w:val="00345689"/>
    <w:rsid w:val="00355B0F"/>
    <w:rsid w:val="003C154A"/>
    <w:rsid w:val="003D16FC"/>
    <w:rsid w:val="00677268"/>
    <w:rsid w:val="0096752B"/>
    <w:rsid w:val="00B5477D"/>
    <w:rsid w:val="00C07984"/>
    <w:rsid w:val="00CE0463"/>
    <w:rsid w:val="00F13754"/>
    <w:rsid w:val="00FA5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D5B"/>
    <w:rPr>
      <w:color w:val="0563C1" w:themeColor="hyperlink"/>
      <w:u w:val="single"/>
    </w:rPr>
  </w:style>
  <w:style w:type="character" w:customStyle="1" w:styleId="UnresolvedMention">
    <w:name w:val="Unresolved Mention"/>
    <w:basedOn w:val="DefaultParagraphFont"/>
    <w:uiPriority w:val="99"/>
    <w:semiHidden/>
    <w:unhideWhenUsed/>
    <w:rsid w:val="00FA5D5B"/>
    <w:rPr>
      <w:color w:val="808080"/>
      <w:shd w:val="clear" w:color="auto" w:fill="E6E6E6"/>
    </w:rPr>
  </w:style>
  <w:style w:type="paragraph" w:styleId="ListParagraph">
    <w:name w:val="List Paragraph"/>
    <w:basedOn w:val="Normal"/>
    <w:uiPriority w:val="34"/>
    <w:qFormat/>
    <w:rsid w:val="00FA5D5B"/>
    <w:pPr>
      <w:ind w:left="720"/>
      <w:contextualSpacing/>
    </w:pPr>
  </w:style>
  <w:style w:type="paragraph" w:styleId="BalloonText">
    <w:name w:val="Balloon Text"/>
    <w:basedOn w:val="Normal"/>
    <w:link w:val="BalloonTextChar"/>
    <w:uiPriority w:val="99"/>
    <w:semiHidden/>
    <w:unhideWhenUsed/>
    <w:rsid w:val="00CE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63"/>
    <w:rPr>
      <w:rFonts w:ascii="Tahoma" w:hAnsi="Tahoma" w:cs="Tahoma"/>
      <w:sz w:val="16"/>
      <w:szCs w:val="16"/>
    </w:rPr>
  </w:style>
  <w:style w:type="character" w:customStyle="1" w:styleId="xdb">
    <w:name w:val="_xdb"/>
    <w:basedOn w:val="DefaultParagraphFont"/>
    <w:rsid w:val="001156E1"/>
  </w:style>
  <w:style w:type="character" w:customStyle="1" w:styleId="xbe">
    <w:name w:val="_xbe"/>
    <w:basedOn w:val="DefaultParagraphFont"/>
    <w:rsid w:val="001156E1"/>
  </w:style>
  <w:style w:type="character" w:customStyle="1" w:styleId="bc">
    <w:name w:val="_bc"/>
    <w:basedOn w:val="DefaultParagraphFont"/>
    <w:rsid w:val="001156E1"/>
  </w:style>
  <w:style w:type="character" w:customStyle="1" w:styleId="fdm">
    <w:name w:val="_fdm"/>
    <w:basedOn w:val="DefaultParagraphFont"/>
    <w:rsid w:val="001156E1"/>
  </w:style>
  <w:style w:type="character" w:customStyle="1" w:styleId="map">
    <w:name w:val="_map"/>
    <w:basedOn w:val="DefaultParagraphFont"/>
    <w:rsid w:val="001156E1"/>
  </w:style>
  <w:style w:type="paragraph" w:styleId="Header">
    <w:name w:val="header"/>
    <w:basedOn w:val="Normal"/>
    <w:link w:val="HeaderChar"/>
    <w:uiPriority w:val="99"/>
    <w:semiHidden/>
    <w:unhideWhenUsed/>
    <w:rsid w:val="001156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56E1"/>
  </w:style>
  <w:style w:type="paragraph" w:styleId="Footer">
    <w:name w:val="footer"/>
    <w:basedOn w:val="Normal"/>
    <w:link w:val="FooterChar"/>
    <w:uiPriority w:val="99"/>
    <w:semiHidden/>
    <w:unhideWhenUsed/>
    <w:rsid w:val="001156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6E1"/>
  </w:style>
</w:styles>
</file>

<file path=word/webSettings.xml><?xml version="1.0" encoding="utf-8"?>
<w:webSettings xmlns:r="http://schemas.openxmlformats.org/officeDocument/2006/relationships" xmlns:w="http://schemas.openxmlformats.org/wordprocessingml/2006/main">
  <w:divs>
    <w:div w:id="1273635003">
      <w:bodyDiv w:val="1"/>
      <w:marLeft w:val="0"/>
      <w:marRight w:val="0"/>
      <w:marTop w:val="0"/>
      <w:marBottom w:val="0"/>
      <w:divBdr>
        <w:top w:val="none" w:sz="0" w:space="0" w:color="auto"/>
        <w:left w:val="none" w:sz="0" w:space="0" w:color="auto"/>
        <w:bottom w:val="none" w:sz="0" w:space="0" w:color="auto"/>
        <w:right w:val="none" w:sz="0" w:space="0" w:color="auto"/>
      </w:divBdr>
      <w:divsChild>
        <w:div w:id="814563892">
          <w:marLeft w:val="0"/>
          <w:marRight w:val="0"/>
          <w:marTop w:val="0"/>
          <w:marBottom w:val="0"/>
          <w:divBdr>
            <w:top w:val="none" w:sz="0" w:space="0" w:color="auto"/>
            <w:left w:val="none" w:sz="0" w:space="0" w:color="auto"/>
            <w:bottom w:val="none" w:sz="0" w:space="0" w:color="auto"/>
            <w:right w:val="none" w:sz="0" w:space="0" w:color="auto"/>
          </w:divBdr>
          <w:divsChild>
            <w:div w:id="1671446120">
              <w:marLeft w:val="0"/>
              <w:marRight w:val="0"/>
              <w:marTop w:val="105"/>
              <w:marBottom w:val="0"/>
              <w:divBdr>
                <w:top w:val="none" w:sz="0" w:space="0" w:color="auto"/>
                <w:left w:val="none" w:sz="0" w:space="0" w:color="auto"/>
                <w:bottom w:val="none" w:sz="0" w:space="0" w:color="auto"/>
                <w:right w:val="none" w:sz="0" w:space="0" w:color="auto"/>
              </w:divBdr>
            </w:div>
          </w:divsChild>
        </w:div>
        <w:div w:id="2021808068">
          <w:marLeft w:val="0"/>
          <w:marRight w:val="0"/>
          <w:marTop w:val="0"/>
          <w:marBottom w:val="0"/>
          <w:divBdr>
            <w:top w:val="none" w:sz="0" w:space="0" w:color="auto"/>
            <w:left w:val="none" w:sz="0" w:space="0" w:color="auto"/>
            <w:bottom w:val="none" w:sz="0" w:space="0" w:color="auto"/>
            <w:right w:val="none" w:sz="0" w:space="0" w:color="auto"/>
          </w:divBdr>
          <w:divsChild>
            <w:div w:id="874275847">
              <w:marLeft w:val="0"/>
              <w:marRight w:val="0"/>
              <w:marTop w:val="0"/>
              <w:marBottom w:val="0"/>
              <w:divBdr>
                <w:top w:val="none" w:sz="0" w:space="0" w:color="auto"/>
                <w:left w:val="none" w:sz="0" w:space="0" w:color="auto"/>
                <w:bottom w:val="none" w:sz="0" w:space="0" w:color="auto"/>
                <w:right w:val="none" w:sz="0" w:space="0" w:color="auto"/>
              </w:divBdr>
              <w:divsChild>
                <w:div w:id="874776631">
                  <w:marLeft w:val="0"/>
                  <w:marRight w:val="0"/>
                  <w:marTop w:val="105"/>
                  <w:marBottom w:val="0"/>
                  <w:divBdr>
                    <w:top w:val="none" w:sz="0" w:space="0" w:color="auto"/>
                    <w:left w:val="none" w:sz="0" w:space="0" w:color="auto"/>
                    <w:bottom w:val="none" w:sz="0" w:space="0" w:color="auto"/>
                    <w:right w:val="none" w:sz="0" w:space="0" w:color="auto"/>
                  </w:divBdr>
                  <w:divsChild>
                    <w:div w:id="776752735">
                      <w:marLeft w:val="0"/>
                      <w:marRight w:val="0"/>
                      <w:marTop w:val="0"/>
                      <w:marBottom w:val="0"/>
                      <w:divBdr>
                        <w:top w:val="none" w:sz="0" w:space="0" w:color="auto"/>
                        <w:left w:val="none" w:sz="0" w:space="0" w:color="auto"/>
                        <w:bottom w:val="none" w:sz="0" w:space="0" w:color="auto"/>
                        <w:right w:val="none" w:sz="0" w:space="0" w:color="auto"/>
                      </w:divBdr>
                      <w:divsChild>
                        <w:div w:id="2081708990">
                          <w:marLeft w:val="0"/>
                          <w:marRight w:val="0"/>
                          <w:marTop w:val="0"/>
                          <w:marBottom w:val="0"/>
                          <w:divBdr>
                            <w:top w:val="none" w:sz="0" w:space="0" w:color="auto"/>
                            <w:left w:val="none" w:sz="0" w:space="0" w:color="auto"/>
                            <w:bottom w:val="none" w:sz="0" w:space="0" w:color="auto"/>
                            <w:right w:val="none" w:sz="0" w:space="0" w:color="auto"/>
                          </w:divBdr>
                          <w:divsChild>
                            <w:div w:id="1008941290">
                              <w:marLeft w:val="0"/>
                              <w:marRight w:val="0"/>
                              <w:marTop w:val="0"/>
                              <w:marBottom w:val="0"/>
                              <w:divBdr>
                                <w:top w:val="none" w:sz="0" w:space="0" w:color="auto"/>
                                <w:left w:val="none" w:sz="0" w:space="0" w:color="auto"/>
                                <w:bottom w:val="none" w:sz="0" w:space="0" w:color="auto"/>
                                <w:right w:val="none" w:sz="0" w:space="0" w:color="auto"/>
                              </w:divBdr>
                              <w:divsChild>
                                <w:div w:id="1546330305">
                                  <w:marLeft w:val="0"/>
                                  <w:marRight w:val="0"/>
                                  <w:marTop w:val="0"/>
                                  <w:marBottom w:val="0"/>
                                  <w:divBdr>
                                    <w:top w:val="none" w:sz="0" w:space="0" w:color="auto"/>
                                    <w:left w:val="none" w:sz="0" w:space="0" w:color="auto"/>
                                    <w:bottom w:val="none" w:sz="0" w:space="0" w:color="auto"/>
                                    <w:right w:val="none" w:sz="0" w:space="0" w:color="auto"/>
                                  </w:divBdr>
                                </w:div>
                                <w:div w:id="4936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19573">
          <w:marLeft w:val="0"/>
          <w:marRight w:val="0"/>
          <w:marTop w:val="0"/>
          <w:marBottom w:val="0"/>
          <w:divBdr>
            <w:top w:val="none" w:sz="0" w:space="0" w:color="auto"/>
            <w:left w:val="none" w:sz="0" w:space="0" w:color="auto"/>
            <w:bottom w:val="none" w:sz="0" w:space="0" w:color="auto"/>
            <w:right w:val="none" w:sz="0" w:space="0" w:color="auto"/>
          </w:divBdr>
          <w:divsChild>
            <w:div w:id="377516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lv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pelves.com" TargetMode="External"/><Relationship Id="rId4" Type="http://schemas.openxmlformats.org/officeDocument/2006/relationships/webSettings" Target="webSettings.xml"/><Relationship Id="rId9" Type="http://schemas.openxmlformats.org/officeDocument/2006/relationships/hyperlink" Target="http://www.opelv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longo</dc:creator>
  <cp:lastModifiedBy>Diane</cp:lastModifiedBy>
  <cp:revision>2</cp:revision>
  <dcterms:created xsi:type="dcterms:W3CDTF">2017-11-22T02:44:00Z</dcterms:created>
  <dcterms:modified xsi:type="dcterms:W3CDTF">2017-11-22T02:44:00Z</dcterms:modified>
</cp:coreProperties>
</file>